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" cy="63563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ottotitolo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/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41C76E7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138295" cy="971550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840" cy="97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color w:val="00000A"/>
                                <w:sz w:val="28"/>
                                <w:szCs w:val="28"/>
                                <w:lang w:val="it-IT"/>
                              </w:rPr>
                              <w:t xml:space="preserve">Ministero per i Beni e le Attività Culturali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00000A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00000A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>
                                <w:b w:val="false"/>
                                <w:i/>
                                <w:color w:val="00000A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Archeologia,Belle Arti e Paesaggio per le province di Biella, Novara, Verbano-Cusio-Ossola e Vercelli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4.75pt;margin-top:0.4pt;width:325.75pt;height:76.4pt;mso-position-horizontal:center;mso-position-horizontal-relative:page" wp14:anchorId="541C76E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color w:val="00000A"/>
                          <w:sz w:val="28"/>
                          <w:szCs w:val="28"/>
                          <w:lang w:val="it-IT"/>
                        </w:rPr>
                        <w:t xml:space="preserve">Ministero per i Beni e le Attività Culturali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00000A"/>
                          <w:lang w:val="it-IT"/>
                        </w:rPr>
                      </w:pPr>
                      <w:r>
                        <w:rPr>
                          <w:b w:val="false"/>
                          <w:color w:val="00000A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>
                          <w:b w:val="false"/>
                          <w:i/>
                          <w:color w:val="00000A"/>
                          <w:sz w:val="24"/>
                          <w:szCs w:val="24"/>
                          <w:lang w:val="it-IT"/>
                        </w:rPr>
                        <w:t xml:space="preserve">Soprintendenza Archeologia,Belle Arti e Paesaggio per le province di Biella, Novara, Verbano-Cusio-Ossola e Vercelli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2. Manufatti cartacei e pergamenacei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Richiamoallanotaapidipagina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092"/>
        <w:gridCol w:w="3543"/>
      </w:tblGrid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5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File </w:t>
            </w:r>
            <w:r>
              <w:rPr>
                <w:rFonts w:cs="Times New Roman"/>
                <w:lang w:val="it-IT"/>
              </w:rPr>
              <w:t>immagine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/>
                <w:b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/>
                <w:bCs/>
                <w:i/>
                <w:iCs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/>
                <w:b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Inventario n.: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  <w:t>*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Ubicazione: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  <w:t>*</w:t>
            </w: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Condizione giuridica: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*Valore assicurativo €: </w:t>
            </w:r>
          </w:p>
        </w:tc>
        <w:tc>
          <w:tcPr>
            <w:tcW w:w="35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  <w:lang w:val="it-IT"/>
              </w:rPr>
            </w:pPr>
            <w:r>
              <w:rPr>
                <w:rFonts w:cs="Times New Roman"/>
                <w:sz w:val="24"/>
                <w:szCs w:val="24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7"/>
        <w:gridCol w:w="3258"/>
        <w:gridCol w:w="3971"/>
      </w:tblGrid>
      <w:tr>
        <w:trPr>
          <w:trHeight w:val="450" w:hRule="atLeast"/>
        </w:trPr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72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Supporto ausiliario</w:t>
            </w:r>
          </w:p>
        </w:tc>
        <w:tc>
          <w:tcPr>
            <w:tcW w:w="72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Cornice/ Protezione</w:t>
            </w:r>
          </w:p>
        </w:tc>
        <w:tc>
          <w:tcPr>
            <w:tcW w:w="72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Timbri/ Iscrizioni</w:t>
            </w:r>
          </w:p>
        </w:tc>
        <w:tc>
          <w:tcPr>
            <w:tcW w:w="72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Carte/ Pagine</w:t>
            </w:r>
          </w:p>
        </w:tc>
        <w:tc>
          <w:tcPr>
            <w:tcW w:w="72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40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Senza cornice: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cornice:</w:t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4"/>
        <w:gridCol w:w="7211"/>
      </w:tblGrid>
      <w:tr>
        <w:trPr>
          <w:trHeight w:val="360" w:hRule="atLeast"/>
        </w:trPr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no        □ sì, fino al</w:t>
            </w:r>
          </w:p>
        </w:tc>
      </w:tr>
      <w:tr>
        <w:trPr/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7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7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73"/>
        <w:gridCol w:w="425"/>
        <w:gridCol w:w="3797"/>
        <w:gridCol w:w="781"/>
      </w:tblGrid>
      <w:tr>
        <w:trPr>
          <w:trHeight w:val="303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797" w:hRule="atLeast"/>
        </w:trPr>
        <w:tc>
          <w:tcPr>
            <w:tcW w:w="4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Danni al supporto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Alterazioni materiche/ Deformazioni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Alterazioni superficiali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Integrazioni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  <w:tc>
          <w:tcPr>
            <w:tcW w:w="3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Ossidazioni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di insetti o animali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</w:t>
            </w:r>
          </w:p>
        </w:tc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804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*Descrizione e localizzazione/ note: </w:t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*Restauri documentati: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*Precedenti prestiti (ultimi tre anni):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4.1 PARERE SULL’IDONEITÀ AL PRESTITO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82"/>
        <w:gridCol w:w="4962"/>
      </w:tblGrid>
      <w:tr>
        <w:trPr/>
        <w:tc>
          <w:tcPr>
            <w:tcW w:w="4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 xml:space="preserve">□ </w:t>
            </w:r>
            <w:r>
              <w:rPr>
                <w:rFonts w:cs="Times New Roman"/>
                <w:lang w:val="it-IT"/>
              </w:rPr>
              <w:t xml:space="preserve">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T°C                   UR %                    Lux </w:t>
            </w:r>
          </w:p>
        </w:tc>
        <w:tc>
          <w:tcPr>
            <w:tcW w:w="4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Ambiente non controllato</w:t>
            </w:r>
            <w:r>
              <w:rPr>
                <w:rFonts w:cs="Times New Roman"/>
                <w:color w:val="000000"/>
                <w:lang w:val="it-IT"/>
              </w:rPr>
              <w:t xml:space="preserve"> □</w:t>
            </w: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Conformi ai valori abituali indicati          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T (°C)   19-24</w:t>
            </w:r>
            <w:r>
              <w:rPr>
                <w:rFonts w:cs="Times New Roman"/>
                <w:kern w:val="0"/>
                <w:sz w:val="24"/>
                <w:szCs w:val="24"/>
                <w:lang w:val="it-IT"/>
              </w:rPr>
              <w:t xml:space="preserve">        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                        UR %   50-60</w:t>
            </w:r>
            <w:r>
              <w:rPr>
                <w:rFonts w:cs="Times New Roman"/>
                <w:kern w:val="0"/>
                <w:sz w:val="24"/>
                <w:szCs w:val="24"/>
                <w:lang w:val="it-IT"/>
              </w:rPr>
              <w:t xml:space="preserve">              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                  Lux    ≤ 50</w:t>
            </w:r>
            <w:r>
              <w:rPr>
                <w:rFonts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</w:p>
        </w:tc>
      </w:tr>
      <w:tr>
        <w:trPr>
          <w:trHeight w:val="493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Viaggio con camion      □ </w:t>
            </w:r>
          </w:p>
        </w:tc>
        <w:tc>
          <w:tcPr>
            <w:tcW w:w="3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498" w:hRule="exact"/>
        </w:trPr>
        <w:tc>
          <w:tcPr>
            <w:tcW w:w="3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378" w:hRule="atLeast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                  Schermatura:</w:t>
            </w:r>
            <w:bookmarkStart w:id="0" w:name="_GoBack"/>
            <w:bookmarkEnd w:id="0"/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*REDAZIONE SCHEDA</w:t>
      </w:r>
    </w:p>
    <w:tbl>
      <w:tblPr>
        <w:tblW w:w="9637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Luogo/Data</w:t>
            </w:r>
          </w:p>
        </w:tc>
        <w:tc>
          <w:tcPr>
            <w:tcW w:w="7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</w:r>
      <w:r>
        <w:rPr>
          <w:sz w:val="16"/>
          <w:szCs w:val="16"/>
          <w:lang w:val="it-IT"/>
        </w:rPr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5700f"/>
    <w:rPr>
      <w:rFonts w:ascii="Segoe UI" w:hAnsi="Segoe UI" w:cs="Segoe UI"/>
      <w:sz w:val="18"/>
      <w:szCs w:val="18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Andale Sans UI" w:cs="Tahoma"/>
      <w:color w:val="00000A"/>
      <w:kern w:val="2"/>
      <w:sz w:val="28"/>
      <w:szCs w:val="28"/>
      <w:lang w:val="de-DE" w:eastAsia="ja-JP" w:bidi="fa-IR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700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CB2E-26A1-4094-8D0A-EDFB2E02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LibreOffice/6.0.3.2$Windows_X86_64 LibreOffice_project/8f48d515416608e3a835360314dac7e47fd0b821</Application>
  <Pages>3</Pages>
  <Words>422</Words>
  <Characters>2588</Characters>
  <CharactersWithSpaces>3629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2018-04-23T08:29:00Z</dcterms:created>
  <dc:creator>Spezzaferro Livia</dc:creator>
  <dc:description/>
  <dc:language>it-IT</dc:language>
  <cp:lastModifiedBy/>
  <cp:lastPrinted>2018-04-13T09:36:00Z</cp:lastPrinted>
  <dcterms:modified xsi:type="dcterms:W3CDTF">2019-02-21T15:41:18Z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